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525"/>
        <w:gridCol w:w="3813"/>
        <w:gridCol w:w="3814"/>
        <w:gridCol w:w="3788"/>
      </w:tblGrid>
      <w:tr w:rsidR="00A83ADB" w:rsidRPr="001E4FFA" w:rsidTr="00090D41">
        <w:trPr>
          <w:trHeight w:val="575"/>
        </w:trPr>
        <w:tc>
          <w:tcPr>
            <w:tcW w:w="3525" w:type="dxa"/>
            <w:vAlign w:val="center"/>
          </w:tcPr>
          <w:p w:rsidR="00A83ADB" w:rsidRPr="001E4FFA" w:rsidRDefault="00D82085" w:rsidP="00A83ADB">
            <w:pPr>
              <w:jc w:val="center"/>
              <w:rPr>
                <w:b/>
                <w:sz w:val="28"/>
              </w:rPr>
            </w:pPr>
            <w:r w:rsidRPr="00F820ED">
              <w:rPr>
                <w:b/>
                <w:color w:val="002060"/>
                <w:sz w:val="28"/>
              </w:rPr>
              <w:t>A Voice…</w:t>
            </w:r>
          </w:p>
        </w:tc>
        <w:tc>
          <w:tcPr>
            <w:tcW w:w="3813" w:type="dxa"/>
            <w:vAlign w:val="center"/>
          </w:tcPr>
          <w:p w:rsidR="00A83ADB" w:rsidRPr="001E4FFA" w:rsidRDefault="00D82085" w:rsidP="00A83ADB">
            <w:pPr>
              <w:jc w:val="center"/>
              <w:rPr>
                <w:b/>
                <w:color w:val="990033"/>
                <w:sz w:val="28"/>
              </w:rPr>
            </w:pPr>
            <w:r w:rsidRPr="001E4FFA">
              <w:rPr>
                <w:b/>
                <w:color w:val="990033"/>
                <w:sz w:val="28"/>
              </w:rPr>
              <w:t>Continuous Advocacy…</w:t>
            </w:r>
          </w:p>
        </w:tc>
        <w:tc>
          <w:tcPr>
            <w:tcW w:w="3814" w:type="dxa"/>
            <w:vAlign w:val="center"/>
          </w:tcPr>
          <w:p w:rsidR="00A83ADB" w:rsidRPr="000B3AE8" w:rsidRDefault="00D82085" w:rsidP="00A83ADB">
            <w:pPr>
              <w:jc w:val="center"/>
              <w:rPr>
                <w:b/>
                <w:color w:val="006600"/>
                <w:sz w:val="28"/>
              </w:rPr>
            </w:pPr>
            <w:r w:rsidRPr="000B3AE8">
              <w:rPr>
                <w:b/>
                <w:color w:val="006600"/>
                <w:sz w:val="28"/>
              </w:rPr>
              <w:t>Instant Access…</w:t>
            </w:r>
          </w:p>
        </w:tc>
        <w:tc>
          <w:tcPr>
            <w:tcW w:w="3788" w:type="dxa"/>
            <w:vAlign w:val="center"/>
          </w:tcPr>
          <w:p w:rsidR="00A83ADB" w:rsidRPr="001E4FFA" w:rsidRDefault="00D82085" w:rsidP="00A83ADB">
            <w:pPr>
              <w:jc w:val="center"/>
              <w:rPr>
                <w:b/>
                <w:sz w:val="28"/>
              </w:rPr>
            </w:pPr>
            <w:r w:rsidRPr="00F820ED">
              <w:rPr>
                <w:b/>
                <w:color w:val="002060"/>
                <w:sz w:val="28"/>
              </w:rPr>
              <w:t>Accomplishments</w:t>
            </w:r>
          </w:p>
        </w:tc>
      </w:tr>
      <w:tr w:rsidR="00A83ADB" w:rsidRPr="000B3AE8" w:rsidTr="00090D41">
        <w:trPr>
          <w:trHeight w:val="8441"/>
        </w:trPr>
        <w:tc>
          <w:tcPr>
            <w:tcW w:w="3525" w:type="dxa"/>
          </w:tcPr>
          <w:p w:rsidR="00D82085" w:rsidRPr="00090D41" w:rsidRDefault="00D82085">
            <w:pPr>
              <w:rPr>
                <w:color w:val="7030A0"/>
                <w:sz w:val="21"/>
                <w:szCs w:val="21"/>
              </w:rPr>
            </w:pPr>
            <w:r w:rsidRPr="00090D41">
              <w:rPr>
                <w:color w:val="7030A0"/>
                <w:sz w:val="21"/>
                <w:szCs w:val="21"/>
              </w:rPr>
              <w:t xml:space="preserve">…with </w:t>
            </w:r>
            <w:r w:rsidR="00F64AB9" w:rsidRPr="00A61E6C">
              <w:rPr>
                <w:color w:val="7030A0"/>
                <w:sz w:val="21"/>
                <w:szCs w:val="21"/>
              </w:rPr>
              <w:t>r</w:t>
            </w:r>
            <w:r w:rsidRPr="00090D41">
              <w:rPr>
                <w:color w:val="7030A0"/>
                <w:sz w:val="21"/>
                <w:szCs w:val="21"/>
              </w:rPr>
              <w:t xml:space="preserve">egulatory </w:t>
            </w:r>
            <w:r w:rsidR="00F64AB9" w:rsidRPr="00A61E6C">
              <w:rPr>
                <w:color w:val="7030A0"/>
                <w:sz w:val="21"/>
                <w:szCs w:val="21"/>
              </w:rPr>
              <w:t>a</w:t>
            </w:r>
            <w:r w:rsidRPr="00090D41">
              <w:rPr>
                <w:color w:val="7030A0"/>
                <w:sz w:val="21"/>
                <w:szCs w:val="21"/>
              </w:rPr>
              <w:t>gencies – C</w:t>
            </w:r>
            <w:r w:rsidR="00090D41">
              <w:rPr>
                <w:color w:val="7030A0"/>
                <w:sz w:val="21"/>
                <w:szCs w:val="21"/>
              </w:rPr>
              <w:t>alifornia Department of Public Health – Licensing and Certification (C</w:t>
            </w:r>
            <w:r w:rsidRPr="00090D41">
              <w:rPr>
                <w:color w:val="7030A0"/>
                <w:sz w:val="21"/>
                <w:szCs w:val="21"/>
              </w:rPr>
              <w:t>DPH</w:t>
            </w:r>
            <w:r w:rsidR="00090D41">
              <w:rPr>
                <w:color w:val="7030A0"/>
                <w:sz w:val="21"/>
                <w:szCs w:val="21"/>
              </w:rPr>
              <w:t>- L&amp;C)</w:t>
            </w:r>
            <w:r w:rsidRPr="00090D41">
              <w:rPr>
                <w:color w:val="7030A0"/>
                <w:sz w:val="21"/>
                <w:szCs w:val="21"/>
              </w:rPr>
              <w:t xml:space="preserve">, </w:t>
            </w:r>
            <w:r w:rsidR="00090D41" w:rsidRPr="00090D41">
              <w:rPr>
                <w:color w:val="7030A0"/>
                <w:sz w:val="21"/>
                <w:szCs w:val="21"/>
              </w:rPr>
              <w:t>D</w:t>
            </w:r>
            <w:r w:rsidR="00090D41">
              <w:rPr>
                <w:color w:val="7030A0"/>
                <w:sz w:val="21"/>
                <w:szCs w:val="21"/>
              </w:rPr>
              <w:t>epartment of Health Care Services (D</w:t>
            </w:r>
            <w:r w:rsidRPr="00090D41">
              <w:rPr>
                <w:color w:val="7030A0"/>
                <w:sz w:val="21"/>
                <w:szCs w:val="21"/>
              </w:rPr>
              <w:t>HCS</w:t>
            </w:r>
            <w:r w:rsidR="00090D41">
              <w:rPr>
                <w:color w:val="7030A0"/>
                <w:sz w:val="21"/>
                <w:szCs w:val="21"/>
              </w:rPr>
              <w:t>), Department of Developmental Services (DDS)</w:t>
            </w:r>
            <w:r w:rsidRPr="00090D41">
              <w:rPr>
                <w:color w:val="7030A0"/>
                <w:sz w:val="21"/>
                <w:szCs w:val="21"/>
              </w:rPr>
              <w:t>, and the State Legislature.</w:t>
            </w:r>
          </w:p>
          <w:p w:rsidR="00D82085" w:rsidRPr="00090D41" w:rsidRDefault="00D82085">
            <w:pPr>
              <w:rPr>
                <w:color w:val="7030A0"/>
                <w:sz w:val="21"/>
                <w:szCs w:val="21"/>
              </w:rPr>
            </w:pPr>
          </w:p>
          <w:p w:rsidR="00D82085" w:rsidRPr="00090D41" w:rsidRDefault="00D82085">
            <w:pPr>
              <w:rPr>
                <w:color w:val="7030A0"/>
                <w:sz w:val="21"/>
                <w:szCs w:val="21"/>
              </w:rPr>
            </w:pPr>
            <w:r w:rsidRPr="00090D41">
              <w:rPr>
                <w:color w:val="7030A0"/>
                <w:sz w:val="21"/>
                <w:szCs w:val="21"/>
              </w:rPr>
              <w:t>CAHF staff meet regularly with government decision makers in Sacramento on member-driven issues.</w:t>
            </w:r>
          </w:p>
          <w:p w:rsidR="0084391D" w:rsidRPr="00090D41" w:rsidRDefault="0084391D">
            <w:pPr>
              <w:rPr>
                <w:color w:val="7030A0"/>
                <w:sz w:val="21"/>
                <w:szCs w:val="21"/>
              </w:rPr>
            </w:pPr>
          </w:p>
          <w:p w:rsidR="00D82085" w:rsidRPr="00090D41" w:rsidRDefault="00D82085">
            <w:pPr>
              <w:rPr>
                <w:color w:val="7030A0"/>
                <w:sz w:val="21"/>
                <w:szCs w:val="21"/>
              </w:rPr>
            </w:pPr>
            <w:r w:rsidRPr="00090D41">
              <w:rPr>
                <w:color w:val="7030A0"/>
                <w:sz w:val="21"/>
                <w:szCs w:val="21"/>
              </w:rPr>
              <w:t xml:space="preserve">Bi-monthly </w:t>
            </w:r>
            <w:r w:rsidR="00090D41" w:rsidRPr="00090D41">
              <w:rPr>
                <w:color w:val="7030A0"/>
                <w:sz w:val="21"/>
                <w:szCs w:val="21"/>
              </w:rPr>
              <w:t>Developmental Services</w:t>
            </w:r>
            <w:r w:rsidRPr="00090D41">
              <w:rPr>
                <w:color w:val="7030A0"/>
                <w:sz w:val="21"/>
                <w:szCs w:val="21"/>
              </w:rPr>
              <w:t xml:space="preserve"> Newsletter.</w:t>
            </w:r>
          </w:p>
          <w:p w:rsidR="00D82085" w:rsidRPr="00090D41" w:rsidRDefault="00D82085">
            <w:pPr>
              <w:rPr>
                <w:color w:val="7030A0"/>
                <w:sz w:val="21"/>
                <w:szCs w:val="21"/>
              </w:rPr>
            </w:pPr>
          </w:p>
          <w:p w:rsidR="00D82085" w:rsidRPr="00090D41" w:rsidRDefault="00D82085">
            <w:pPr>
              <w:rPr>
                <w:color w:val="7030A0"/>
                <w:sz w:val="21"/>
                <w:szCs w:val="21"/>
              </w:rPr>
            </w:pPr>
            <w:r w:rsidRPr="00090D41">
              <w:rPr>
                <w:color w:val="7030A0"/>
                <w:sz w:val="21"/>
                <w:szCs w:val="21"/>
              </w:rPr>
              <w:t>Listserv with daily/weekly updates.</w:t>
            </w:r>
          </w:p>
          <w:p w:rsidR="0084391D" w:rsidRPr="00090D41" w:rsidRDefault="0084391D">
            <w:pPr>
              <w:rPr>
                <w:color w:val="7030A0"/>
                <w:sz w:val="21"/>
                <w:szCs w:val="21"/>
              </w:rPr>
            </w:pPr>
          </w:p>
          <w:p w:rsidR="00D82085" w:rsidRPr="00090D41" w:rsidRDefault="00D82085">
            <w:pPr>
              <w:rPr>
                <w:color w:val="7030A0"/>
                <w:sz w:val="21"/>
                <w:szCs w:val="21"/>
              </w:rPr>
            </w:pPr>
            <w:r w:rsidRPr="00090D41">
              <w:rPr>
                <w:color w:val="7030A0"/>
                <w:sz w:val="21"/>
                <w:szCs w:val="21"/>
              </w:rPr>
              <w:t xml:space="preserve">The latest from </w:t>
            </w:r>
            <w:r w:rsidR="00090D41" w:rsidRPr="00090D41">
              <w:rPr>
                <w:color w:val="7030A0"/>
                <w:sz w:val="21"/>
                <w:szCs w:val="21"/>
              </w:rPr>
              <w:t xml:space="preserve">field </w:t>
            </w:r>
            <w:r w:rsidRPr="00090D41">
              <w:rPr>
                <w:color w:val="7030A0"/>
                <w:sz w:val="21"/>
                <w:szCs w:val="21"/>
              </w:rPr>
              <w:t xml:space="preserve">experts at the </w:t>
            </w:r>
            <w:r w:rsidR="00090D41" w:rsidRPr="00090D41">
              <w:rPr>
                <w:color w:val="7030A0"/>
                <w:sz w:val="21"/>
                <w:szCs w:val="21"/>
              </w:rPr>
              <w:t>Developmental Services</w:t>
            </w:r>
            <w:r w:rsidRPr="00090D41">
              <w:rPr>
                <w:color w:val="7030A0"/>
                <w:sz w:val="21"/>
                <w:szCs w:val="21"/>
              </w:rPr>
              <w:t xml:space="preserve"> Conference</w:t>
            </w:r>
            <w:r w:rsidR="00090D41" w:rsidRPr="00090D41">
              <w:rPr>
                <w:color w:val="7030A0"/>
                <w:sz w:val="21"/>
                <w:szCs w:val="21"/>
              </w:rPr>
              <w:t>s throughout the year.</w:t>
            </w:r>
          </w:p>
          <w:p w:rsidR="00D82085" w:rsidRPr="00090D41" w:rsidRDefault="00D82085">
            <w:pPr>
              <w:rPr>
                <w:color w:val="7030A0"/>
                <w:sz w:val="21"/>
                <w:szCs w:val="21"/>
              </w:rPr>
            </w:pPr>
          </w:p>
          <w:p w:rsidR="00090D41" w:rsidRPr="001961B2" w:rsidRDefault="00090D41">
            <w:pPr>
              <w:rPr>
                <w:b/>
                <w:color w:val="7030A0"/>
                <w:sz w:val="21"/>
                <w:szCs w:val="21"/>
              </w:rPr>
            </w:pPr>
            <w:r w:rsidRPr="001961B2">
              <w:rPr>
                <w:b/>
                <w:color w:val="7030A0"/>
                <w:sz w:val="21"/>
                <w:szCs w:val="21"/>
              </w:rPr>
              <w:t>EDUCATION</w:t>
            </w:r>
            <w:r w:rsidR="001961B2" w:rsidRPr="001961B2">
              <w:rPr>
                <w:b/>
                <w:color w:val="7030A0"/>
                <w:sz w:val="21"/>
                <w:szCs w:val="21"/>
              </w:rPr>
              <w:t>AL OPPORTUNITIES</w:t>
            </w:r>
            <w:r w:rsidRPr="001961B2">
              <w:rPr>
                <w:b/>
                <w:color w:val="7030A0"/>
                <w:sz w:val="21"/>
                <w:szCs w:val="21"/>
              </w:rPr>
              <w:t>:</w:t>
            </w:r>
          </w:p>
          <w:p w:rsidR="00D82085" w:rsidRPr="00090D41" w:rsidRDefault="001E4FFA">
            <w:pPr>
              <w:rPr>
                <w:color w:val="7030A0"/>
                <w:sz w:val="21"/>
                <w:szCs w:val="21"/>
              </w:rPr>
            </w:pPr>
            <w:r w:rsidRPr="00090D41">
              <w:rPr>
                <w:color w:val="7030A0"/>
                <w:sz w:val="21"/>
                <w:szCs w:val="21"/>
              </w:rPr>
              <w:t>Attend t</w:t>
            </w:r>
            <w:r w:rsidR="001961B2">
              <w:rPr>
                <w:color w:val="7030A0"/>
                <w:sz w:val="21"/>
                <w:szCs w:val="21"/>
              </w:rPr>
              <w:t>argeted education courses for Developmental Service</w:t>
            </w:r>
            <w:r w:rsidRPr="00090D41">
              <w:rPr>
                <w:color w:val="7030A0"/>
                <w:sz w:val="21"/>
                <w:szCs w:val="21"/>
              </w:rPr>
              <w:t xml:space="preserve"> providers</w:t>
            </w:r>
            <w:r w:rsidR="001961B2">
              <w:rPr>
                <w:color w:val="7030A0"/>
                <w:sz w:val="21"/>
                <w:szCs w:val="21"/>
              </w:rPr>
              <w:t xml:space="preserve"> both new and </w:t>
            </w:r>
            <w:r w:rsidR="001961B2" w:rsidRPr="00A61E6C">
              <w:rPr>
                <w:color w:val="7030A0"/>
                <w:sz w:val="21"/>
                <w:szCs w:val="21"/>
              </w:rPr>
              <w:t>existing</w:t>
            </w:r>
            <w:r w:rsidR="00242B4D" w:rsidRPr="00A61E6C">
              <w:rPr>
                <w:color w:val="7030A0"/>
                <w:sz w:val="21"/>
                <w:szCs w:val="21"/>
              </w:rPr>
              <w:t>;</w:t>
            </w:r>
            <w:r w:rsidR="00242B4D">
              <w:rPr>
                <w:color w:val="7030A0"/>
                <w:sz w:val="21"/>
                <w:szCs w:val="21"/>
              </w:rPr>
              <w:t xml:space="preserve"> </w:t>
            </w:r>
            <w:r w:rsidR="001961B2">
              <w:rPr>
                <w:color w:val="7030A0"/>
                <w:sz w:val="21"/>
                <w:szCs w:val="21"/>
              </w:rPr>
              <w:t xml:space="preserve">opportunities for New Provider Orientation, </w:t>
            </w:r>
            <w:r w:rsidRPr="00090D41">
              <w:rPr>
                <w:color w:val="7030A0"/>
                <w:sz w:val="21"/>
                <w:szCs w:val="21"/>
              </w:rPr>
              <w:t xml:space="preserve">QIDP certification, cost reporting, new laws, </w:t>
            </w:r>
            <w:r w:rsidR="001961B2">
              <w:rPr>
                <w:color w:val="7030A0"/>
                <w:sz w:val="21"/>
                <w:szCs w:val="21"/>
              </w:rPr>
              <w:t xml:space="preserve">regulatory compliance, </w:t>
            </w:r>
            <w:r w:rsidRPr="00090D41">
              <w:rPr>
                <w:color w:val="7030A0"/>
                <w:sz w:val="21"/>
                <w:szCs w:val="21"/>
              </w:rPr>
              <w:t>survey process</w:t>
            </w:r>
            <w:r w:rsidR="001961B2">
              <w:rPr>
                <w:color w:val="7030A0"/>
                <w:sz w:val="21"/>
                <w:szCs w:val="21"/>
              </w:rPr>
              <w:t>es</w:t>
            </w:r>
            <w:r w:rsidRPr="00090D41">
              <w:rPr>
                <w:color w:val="7030A0"/>
                <w:sz w:val="21"/>
                <w:szCs w:val="21"/>
              </w:rPr>
              <w:t xml:space="preserve"> and more. </w:t>
            </w:r>
          </w:p>
          <w:p w:rsidR="00090D41" w:rsidRPr="00090D41" w:rsidRDefault="00090D41">
            <w:pPr>
              <w:rPr>
                <w:color w:val="7030A0"/>
                <w:sz w:val="21"/>
                <w:szCs w:val="21"/>
              </w:rPr>
            </w:pPr>
          </w:p>
          <w:p w:rsidR="00090D41" w:rsidRPr="0084391D" w:rsidRDefault="00090D41">
            <w:pPr>
              <w:rPr>
                <w:color w:val="2F5496" w:themeColor="accent5" w:themeShade="BF"/>
                <w:sz w:val="21"/>
                <w:szCs w:val="21"/>
              </w:rPr>
            </w:pPr>
            <w:r w:rsidRPr="00090D41">
              <w:rPr>
                <w:color w:val="7030A0"/>
                <w:sz w:val="21"/>
                <w:szCs w:val="21"/>
              </w:rPr>
              <w:t>Members receive significantly reduced rates to all CAHF</w:t>
            </w:r>
            <w:r w:rsidR="006A1433">
              <w:rPr>
                <w:color w:val="7030A0"/>
                <w:sz w:val="21"/>
                <w:szCs w:val="21"/>
              </w:rPr>
              <w:t>/QCHF</w:t>
            </w:r>
            <w:r w:rsidRPr="00090D41">
              <w:rPr>
                <w:color w:val="7030A0"/>
                <w:sz w:val="21"/>
                <w:szCs w:val="21"/>
              </w:rPr>
              <w:t xml:space="preserve"> educational events and conference venues.</w:t>
            </w:r>
          </w:p>
        </w:tc>
        <w:tc>
          <w:tcPr>
            <w:tcW w:w="3813" w:type="dxa"/>
          </w:tcPr>
          <w:p w:rsidR="001E4FFA" w:rsidRPr="0084391D" w:rsidRDefault="001E4FFA">
            <w:pPr>
              <w:rPr>
                <w:color w:val="990033"/>
                <w:sz w:val="21"/>
                <w:szCs w:val="21"/>
              </w:rPr>
            </w:pPr>
            <w:r w:rsidRPr="0084391D">
              <w:rPr>
                <w:color w:val="990033"/>
                <w:sz w:val="21"/>
                <w:szCs w:val="21"/>
              </w:rPr>
              <w:t xml:space="preserve">…as the Legislature and </w:t>
            </w:r>
            <w:r w:rsidR="00242B4D" w:rsidRPr="00A61E6C">
              <w:rPr>
                <w:color w:val="990033"/>
                <w:sz w:val="21"/>
                <w:szCs w:val="21"/>
              </w:rPr>
              <w:t>g</w:t>
            </w:r>
            <w:r w:rsidRPr="0084391D">
              <w:rPr>
                <w:color w:val="990033"/>
                <w:sz w:val="21"/>
                <w:szCs w:val="21"/>
              </w:rPr>
              <w:t xml:space="preserve">overnment propose new laws and regulations that will affect you. </w:t>
            </w:r>
          </w:p>
          <w:p w:rsidR="0084391D" w:rsidRPr="0084391D" w:rsidRDefault="0084391D">
            <w:pPr>
              <w:rPr>
                <w:color w:val="990033"/>
                <w:sz w:val="21"/>
                <w:szCs w:val="21"/>
              </w:rPr>
            </w:pPr>
          </w:p>
          <w:p w:rsidR="001E4FFA" w:rsidRPr="0084391D" w:rsidRDefault="000B3AE8">
            <w:pPr>
              <w:rPr>
                <w:color w:val="990033"/>
                <w:sz w:val="21"/>
                <w:szCs w:val="21"/>
              </w:rPr>
            </w:pPr>
            <w:r w:rsidRPr="0084391D">
              <w:rPr>
                <w:color w:val="990033"/>
                <w:sz w:val="21"/>
                <w:szCs w:val="21"/>
              </w:rPr>
              <w:t xml:space="preserve">…at every legislative session, CAHF staff review hundreds of bills to determine if there is a potential impact to </w:t>
            </w:r>
            <w:r w:rsidRPr="00A61E6C">
              <w:rPr>
                <w:color w:val="990033"/>
                <w:sz w:val="21"/>
                <w:szCs w:val="21"/>
              </w:rPr>
              <w:t>ICF/</w:t>
            </w:r>
            <w:r w:rsidR="00242B4D" w:rsidRPr="00A61E6C">
              <w:rPr>
                <w:color w:val="990033"/>
                <w:sz w:val="21"/>
                <w:szCs w:val="21"/>
              </w:rPr>
              <w:t>D</w:t>
            </w:r>
            <w:r w:rsidRPr="00A61E6C">
              <w:rPr>
                <w:color w:val="990033"/>
                <w:sz w:val="21"/>
                <w:szCs w:val="21"/>
              </w:rPr>
              <w:t>D</w:t>
            </w:r>
            <w:r w:rsidRPr="0084391D">
              <w:rPr>
                <w:color w:val="990033"/>
                <w:sz w:val="21"/>
                <w:szCs w:val="21"/>
              </w:rPr>
              <w:t xml:space="preserve"> providers.</w:t>
            </w:r>
          </w:p>
          <w:p w:rsidR="0084391D" w:rsidRPr="0084391D" w:rsidRDefault="0084391D">
            <w:pPr>
              <w:rPr>
                <w:color w:val="990033"/>
                <w:sz w:val="21"/>
                <w:szCs w:val="21"/>
              </w:rPr>
            </w:pPr>
          </w:p>
          <w:p w:rsidR="000B3AE8" w:rsidRPr="0084391D" w:rsidRDefault="000B3AE8">
            <w:pPr>
              <w:rPr>
                <w:color w:val="990033"/>
                <w:sz w:val="21"/>
                <w:szCs w:val="21"/>
              </w:rPr>
            </w:pPr>
            <w:r w:rsidRPr="0084391D">
              <w:rPr>
                <w:color w:val="990033"/>
                <w:sz w:val="21"/>
                <w:szCs w:val="21"/>
              </w:rPr>
              <w:t>CAHF staff attend and testify at legislative hearings and meet with legislators and government representatives on your behalf.</w:t>
            </w:r>
          </w:p>
        </w:tc>
        <w:tc>
          <w:tcPr>
            <w:tcW w:w="3814" w:type="dxa"/>
          </w:tcPr>
          <w:p w:rsidR="000B3AE8" w:rsidRPr="0084391D" w:rsidRDefault="000B3AE8">
            <w:pPr>
              <w:rPr>
                <w:color w:val="006600"/>
                <w:sz w:val="21"/>
                <w:szCs w:val="21"/>
              </w:rPr>
            </w:pPr>
            <w:r w:rsidRPr="0084391D">
              <w:rPr>
                <w:color w:val="006600"/>
                <w:sz w:val="21"/>
                <w:szCs w:val="21"/>
              </w:rPr>
              <w:t xml:space="preserve">CAHF membership gives you </w:t>
            </w:r>
            <w:r w:rsidRPr="0084391D">
              <w:rPr>
                <w:b/>
                <w:color w:val="006600"/>
                <w:sz w:val="21"/>
                <w:szCs w:val="21"/>
                <w:u w:val="single"/>
              </w:rPr>
              <w:t>instant access</w:t>
            </w:r>
            <w:r w:rsidRPr="0084391D">
              <w:rPr>
                <w:color w:val="006600"/>
                <w:sz w:val="21"/>
                <w:szCs w:val="21"/>
              </w:rPr>
              <w:t xml:space="preserve"> to collective knowledge and information.</w:t>
            </w:r>
          </w:p>
          <w:p w:rsidR="000B3AE8" w:rsidRPr="0084391D" w:rsidRDefault="000B3AE8">
            <w:pPr>
              <w:rPr>
                <w:color w:val="006600"/>
                <w:sz w:val="21"/>
                <w:szCs w:val="21"/>
              </w:rPr>
            </w:pPr>
          </w:p>
          <w:p w:rsidR="000B3AE8" w:rsidRPr="0084391D" w:rsidRDefault="000B3AE8" w:rsidP="000B3AE8">
            <w:pPr>
              <w:jc w:val="center"/>
              <w:rPr>
                <w:b/>
                <w:color w:val="006600"/>
                <w:sz w:val="21"/>
                <w:szCs w:val="21"/>
                <w:u w:val="single"/>
              </w:rPr>
            </w:pPr>
            <w:r w:rsidRPr="0084391D">
              <w:rPr>
                <w:b/>
                <w:color w:val="006600"/>
                <w:sz w:val="21"/>
                <w:szCs w:val="21"/>
                <w:u w:val="single"/>
              </w:rPr>
              <w:t>Get help fast!</w:t>
            </w:r>
          </w:p>
          <w:p w:rsidR="000B3AE8" w:rsidRPr="0084391D" w:rsidRDefault="000B3AE8" w:rsidP="000B3AE8">
            <w:pPr>
              <w:jc w:val="center"/>
              <w:rPr>
                <w:b/>
                <w:color w:val="006600"/>
                <w:sz w:val="21"/>
                <w:szCs w:val="21"/>
                <w:u w:val="single"/>
              </w:rPr>
            </w:pPr>
          </w:p>
          <w:p w:rsidR="000B3AE8" w:rsidRPr="0084391D" w:rsidRDefault="000B3AE8" w:rsidP="000B3AE8">
            <w:pPr>
              <w:rPr>
                <w:color w:val="006600"/>
                <w:sz w:val="21"/>
                <w:szCs w:val="21"/>
              </w:rPr>
            </w:pPr>
            <w:r w:rsidRPr="0084391D">
              <w:rPr>
                <w:color w:val="006600"/>
                <w:sz w:val="21"/>
                <w:szCs w:val="21"/>
              </w:rPr>
              <w:t>CAHF members have instant access to hundreds of your peers via the DP Listserv. Type in a message for instant help and feedback when you are facing clinical, financial, survey or audit issues.</w:t>
            </w:r>
          </w:p>
          <w:p w:rsidR="000B3AE8" w:rsidRDefault="000B3AE8" w:rsidP="000B3AE8">
            <w:pPr>
              <w:rPr>
                <w:color w:val="006600"/>
                <w:sz w:val="21"/>
                <w:szCs w:val="21"/>
              </w:rPr>
            </w:pPr>
          </w:p>
          <w:p w:rsidR="0084391D" w:rsidRPr="0084391D" w:rsidRDefault="0084391D" w:rsidP="000B3AE8">
            <w:pPr>
              <w:rPr>
                <w:color w:val="006600"/>
                <w:sz w:val="21"/>
                <w:szCs w:val="21"/>
              </w:rPr>
            </w:pPr>
          </w:p>
          <w:p w:rsidR="000B3AE8" w:rsidRPr="0084391D" w:rsidRDefault="000B3AE8" w:rsidP="000B3AE8">
            <w:pPr>
              <w:rPr>
                <w:color w:val="006600"/>
                <w:sz w:val="21"/>
                <w:szCs w:val="21"/>
              </w:rPr>
            </w:pPr>
            <w:r w:rsidRPr="0084391D">
              <w:rPr>
                <w:color w:val="006600"/>
                <w:sz w:val="21"/>
                <w:szCs w:val="21"/>
              </w:rPr>
              <w:t xml:space="preserve">CAHF staff is available to you via </w:t>
            </w:r>
            <w:r w:rsidR="00090D41">
              <w:rPr>
                <w:color w:val="006600"/>
                <w:sz w:val="21"/>
                <w:szCs w:val="21"/>
              </w:rPr>
              <w:t>tele</w:t>
            </w:r>
            <w:r w:rsidRPr="0084391D">
              <w:rPr>
                <w:color w:val="006600"/>
                <w:sz w:val="21"/>
                <w:szCs w:val="21"/>
              </w:rPr>
              <w:t>phone or email.</w:t>
            </w:r>
          </w:p>
          <w:p w:rsidR="000B3AE8" w:rsidRDefault="000B3AE8" w:rsidP="000B3AE8">
            <w:pPr>
              <w:rPr>
                <w:color w:val="006600"/>
                <w:sz w:val="21"/>
                <w:szCs w:val="21"/>
              </w:rPr>
            </w:pPr>
          </w:p>
          <w:p w:rsidR="000B3AE8" w:rsidRPr="0084391D" w:rsidRDefault="000B3AE8" w:rsidP="000B3AE8">
            <w:pPr>
              <w:rPr>
                <w:color w:val="006600"/>
                <w:sz w:val="21"/>
                <w:szCs w:val="21"/>
              </w:rPr>
            </w:pPr>
            <w:r w:rsidRPr="0084391D">
              <w:rPr>
                <w:color w:val="006600"/>
                <w:sz w:val="21"/>
                <w:szCs w:val="21"/>
              </w:rPr>
              <w:t>CAHF consultants are available to help you with cost report issues.</w:t>
            </w:r>
          </w:p>
          <w:p w:rsidR="000B3AE8" w:rsidRDefault="000B3AE8" w:rsidP="000B3AE8">
            <w:pPr>
              <w:rPr>
                <w:color w:val="006600"/>
                <w:sz w:val="21"/>
                <w:szCs w:val="21"/>
              </w:rPr>
            </w:pPr>
          </w:p>
          <w:p w:rsidR="000B3AE8" w:rsidRPr="0084391D" w:rsidRDefault="000B3AE8" w:rsidP="000B3AE8">
            <w:pPr>
              <w:rPr>
                <w:color w:val="006600"/>
                <w:sz w:val="21"/>
                <w:szCs w:val="21"/>
              </w:rPr>
            </w:pPr>
            <w:r w:rsidRPr="0084391D">
              <w:rPr>
                <w:color w:val="006600"/>
                <w:sz w:val="21"/>
                <w:szCs w:val="21"/>
              </w:rPr>
              <w:t xml:space="preserve">Access to </w:t>
            </w:r>
            <w:r w:rsidR="00F820ED" w:rsidRPr="0084391D">
              <w:rPr>
                <w:color w:val="006600"/>
                <w:sz w:val="21"/>
                <w:szCs w:val="21"/>
              </w:rPr>
              <w:t>the “Members Only” section of the CAHF website, a valuable source of regulatory information and guidance.</w:t>
            </w:r>
          </w:p>
          <w:p w:rsidR="00090D41" w:rsidRDefault="00090D41" w:rsidP="000B3AE8">
            <w:pPr>
              <w:rPr>
                <w:color w:val="006600"/>
                <w:sz w:val="21"/>
                <w:szCs w:val="21"/>
              </w:rPr>
            </w:pPr>
          </w:p>
          <w:p w:rsidR="00F820ED" w:rsidRPr="0084391D" w:rsidRDefault="00F820ED" w:rsidP="000B3AE8">
            <w:pPr>
              <w:rPr>
                <w:color w:val="006600"/>
                <w:sz w:val="21"/>
                <w:szCs w:val="21"/>
              </w:rPr>
            </w:pPr>
          </w:p>
        </w:tc>
        <w:tc>
          <w:tcPr>
            <w:tcW w:w="3788" w:type="dxa"/>
          </w:tcPr>
          <w:p w:rsidR="00F820ED" w:rsidRPr="0084391D" w:rsidRDefault="00F820ED">
            <w:pPr>
              <w:rPr>
                <w:color w:val="002060"/>
                <w:sz w:val="21"/>
                <w:szCs w:val="21"/>
              </w:rPr>
            </w:pPr>
            <w:r w:rsidRPr="0084391D">
              <w:rPr>
                <w:color w:val="002060"/>
                <w:sz w:val="21"/>
                <w:szCs w:val="21"/>
              </w:rPr>
              <w:t xml:space="preserve">Sponsored Assembly Resolution 34 that honors direct care staff of ICF/DD, </w:t>
            </w:r>
            <w:r w:rsidRPr="0084391D">
              <w:rPr>
                <w:color w:val="002060"/>
                <w:sz w:val="21"/>
                <w:szCs w:val="21"/>
              </w:rPr>
              <w:br/>
              <w:t>DD-H, DD-N, and CNC facilities.</w:t>
            </w:r>
          </w:p>
          <w:p w:rsidR="00F820ED" w:rsidRPr="0084391D" w:rsidRDefault="00F820ED">
            <w:pPr>
              <w:rPr>
                <w:color w:val="002060"/>
                <w:sz w:val="21"/>
                <w:szCs w:val="21"/>
              </w:rPr>
            </w:pPr>
          </w:p>
          <w:p w:rsidR="00F820ED" w:rsidRPr="0084391D" w:rsidRDefault="00F820ED">
            <w:pPr>
              <w:rPr>
                <w:color w:val="002060"/>
                <w:sz w:val="21"/>
                <w:szCs w:val="21"/>
              </w:rPr>
            </w:pPr>
            <w:r w:rsidRPr="0084391D">
              <w:rPr>
                <w:color w:val="002060"/>
                <w:sz w:val="21"/>
                <w:szCs w:val="21"/>
              </w:rPr>
              <w:t xml:space="preserve">Sponsored legislation that ensures </w:t>
            </w:r>
            <w:proofErr w:type="spellStart"/>
            <w:r w:rsidRPr="0084391D">
              <w:rPr>
                <w:color w:val="002060"/>
                <w:sz w:val="21"/>
                <w:szCs w:val="21"/>
              </w:rPr>
              <w:t>Medi</w:t>
            </w:r>
            <w:proofErr w:type="spellEnd"/>
            <w:r w:rsidRPr="0084391D">
              <w:rPr>
                <w:color w:val="002060"/>
                <w:sz w:val="21"/>
                <w:szCs w:val="21"/>
              </w:rPr>
              <w:t xml:space="preserve">-Cal reimbursement continues when the state’s budget is delayed. Without this protection, </w:t>
            </w:r>
            <w:proofErr w:type="spellStart"/>
            <w:r w:rsidRPr="0084391D">
              <w:rPr>
                <w:color w:val="002060"/>
                <w:sz w:val="21"/>
                <w:szCs w:val="21"/>
              </w:rPr>
              <w:t>Medi</w:t>
            </w:r>
            <w:proofErr w:type="spellEnd"/>
            <w:r w:rsidRPr="0084391D">
              <w:rPr>
                <w:color w:val="002060"/>
                <w:sz w:val="21"/>
                <w:szCs w:val="21"/>
              </w:rPr>
              <w:t xml:space="preserve">-Cal providers would not receive payment for services while the state is without an approved budget. </w:t>
            </w:r>
          </w:p>
          <w:p w:rsidR="00F820ED" w:rsidRPr="0084391D" w:rsidRDefault="00F820ED">
            <w:pPr>
              <w:rPr>
                <w:color w:val="002060"/>
                <w:sz w:val="21"/>
                <w:szCs w:val="21"/>
              </w:rPr>
            </w:pPr>
          </w:p>
          <w:p w:rsidR="00F820ED" w:rsidRPr="0084391D" w:rsidRDefault="00F820ED">
            <w:pPr>
              <w:rPr>
                <w:color w:val="002060"/>
                <w:sz w:val="21"/>
                <w:szCs w:val="21"/>
              </w:rPr>
            </w:pPr>
            <w:r w:rsidRPr="0084391D">
              <w:rPr>
                <w:color w:val="002060"/>
                <w:sz w:val="21"/>
                <w:szCs w:val="21"/>
              </w:rPr>
              <w:t>CAHF was instrumental in securing the Quality Assurance Surveillance Plan (QASP).</w:t>
            </w:r>
          </w:p>
          <w:p w:rsidR="00F820ED" w:rsidRPr="0084391D" w:rsidRDefault="00F820ED">
            <w:pPr>
              <w:rPr>
                <w:color w:val="002060"/>
                <w:sz w:val="21"/>
                <w:szCs w:val="21"/>
              </w:rPr>
            </w:pPr>
          </w:p>
          <w:p w:rsidR="00F820ED" w:rsidRPr="0084391D" w:rsidRDefault="00F820ED">
            <w:pPr>
              <w:rPr>
                <w:color w:val="002060"/>
                <w:sz w:val="21"/>
                <w:szCs w:val="21"/>
              </w:rPr>
            </w:pPr>
            <w:r w:rsidRPr="0084391D">
              <w:rPr>
                <w:color w:val="002060"/>
                <w:sz w:val="21"/>
                <w:szCs w:val="21"/>
              </w:rPr>
              <w:t xml:space="preserve">CAHF has continually advocated for provider rate increases. </w:t>
            </w:r>
          </w:p>
          <w:p w:rsidR="00F820ED" w:rsidRPr="0084391D" w:rsidRDefault="00F820ED">
            <w:pPr>
              <w:rPr>
                <w:color w:val="002060"/>
                <w:sz w:val="21"/>
                <w:szCs w:val="21"/>
              </w:rPr>
            </w:pPr>
          </w:p>
          <w:p w:rsidR="00090D41" w:rsidRDefault="00F820ED">
            <w:pPr>
              <w:rPr>
                <w:color w:val="002060"/>
                <w:sz w:val="21"/>
                <w:szCs w:val="21"/>
              </w:rPr>
            </w:pPr>
            <w:r w:rsidRPr="0084391D">
              <w:rPr>
                <w:color w:val="002060"/>
                <w:sz w:val="21"/>
                <w:szCs w:val="21"/>
              </w:rPr>
              <w:t xml:space="preserve">CAHF has successfully negotiated with </w:t>
            </w:r>
          </w:p>
          <w:p w:rsidR="00090D41" w:rsidRDefault="00090D41">
            <w:pPr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DHCS to:</w:t>
            </w:r>
          </w:p>
          <w:p w:rsidR="00090D41" w:rsidRPr="00090D41" w:rsidRDefault="00090D41" w:rsidP="00090D41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Overturn the</w:t>
            </w:r>
            <w:r w:rsidRPr="0084391D">
              <w:rPr>
                <w:color w:val="002060"/>
                <w:sz w:val="21"/>
                <w:szCs w:val="21"/>
              </w:rPr>
              <w:t xml:space="preserve"> DHCS proposal to eliminate bed hold funding.</w:t>
            </w:r>
          </w:p>
          <w:p w:rsidR="00F820ED" w:rsidRPr="0084391D" w:rsidRDefault="00F820ED">
            <w:pPr>
              <w:rPr>
                <w:color w:val="002060"/>
                <w:sz w:val="21"/>
                <w:szCs w:val="21"/>
              </w:rPr>
            </w:pPr>
            <w:r w:rsidRPr="0084391D">
              <w:rPr>
                <w:color w:val="002060"/>
                <w:sz w:val="21"/>
                <w:szCs w:val="21"/>
              </w:rPr>
              <w:t>CDPH to:</w:t>
            </w:r>
          </w:p>
          <w:p w:rsidR="00F820ED" w:rsidRPr="0084391D" w:rsidRDefault="00F820ED" w:rsidP="00F820ED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1"/>
                <w:szCs w:val="21"/>
              </w:rPr>
            </w:pPr>
            <w:r w:rsidRPr="0084391D">
              <w:rPr>
                <w:color w:val="002060"/>
                <w:sz w:val="21"/>
                <w:szCs w:val="21"/>
              </w:rPr>
              <w:t>Centralize employee fingerprint process.</w:t>
            </w:r>
          </w:p>
          <w:p w:rsidR="00F820ED" w:rsidRPr="0084391D" w:rsidRDefault="00F820ED" w:rsidP="00F820ED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1"/>
                <w:szCs w:val="21"/>
              </w:rPr>
            </w:pPr>
            <w:r w:rsidRPr="0084391D">
              <w:rPr>
                <w:color w:val="002060"/>
                <w:sz w:val="21"/>
                <w:szCs w:val="21"/>
              </w:rPr>
              <w:t>Obtain designated and trained ICF/</w:t>
            </w:r>
            <w:r w:rsidR="00242B4D" w:rsidRPr="00A61E6C">
              <w:rPr>
                <w:color w:val="002060"/>
                <w:sz w:val="21"/>
                <w:szCs w:val="21"/>
              </w:rPr>
              <w:t>D</w:t>
            </w:r>
            <w:r w:rsidRPr="00A61E6C">
              <w:rPr>
                <w:color w:val="002060"/>
                <w:sz w:val="21"/>
                <w:szCs w:val="21"/>
              </w:rPr>
              <w:t>D</w:t>
            </w:r>
            <w:r w:rsidRPr="0084391D">
              <w:rPr>
                <w:color w:val="002060"/>
                <w:sz w:val="21"/>
                <w:szCs w:val="21"/>
              </w:rPr>
              <w:t xml:space="preserve"> surveyors.</w:t>
            </w:r>
          </w:p>
          <w:p w:rsidR="00F820ED" w:rsidRPr="0084391D" w:rsidRDefault="00F820ED" w:rsidP="00F820ED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1"/>
                <w:szCs w:val="21"/>
              </w:rPr>
            </w:pPr>
            <w:r w:rsidRPr="0084391D">
              <w:rPr>
                <w:color w:val="002060"/>
                <w:sz w:val="21"/>
                <w:szCs w:val="21"/>
              </w:rPr>
              <w:t>Initiate certification visits for newly licensed facilities.</w:t>
            </w:r>
          </w:p>
          <w:p w:rsidR="0068056F" w:rsidRPr="0084391D" w:rsidRDefault="00090D41" w:rsidP="00090D41">
            <w:pPr>
              <w:pStyle w:val="ListParagraph"/>
              <w:numPr>
                <w:ilvl w:val="0"/>
                <w:numId w:val="1"/>
              </w:numPr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Hold re</w:t>
            </w:r>
            <w:r w:rsidR="0068056F" w:rsidRPr="0084391D">
              <w:rPr>
                <w:color w:val="002060"/>
                <w:sz w:val="21"/>
                <w:szCs w:val="21"/>
              </w:rPr>
              <w:t>gular meetings with C</w:t>
            </w:r>
            <w:r>
              <w:rPr>
                <w:color w:val="002060"/>
                <w:sz w:val="21"/>
                <w:szCs w:val="21"/>
              </w:rPr>
              <w:t>DPH</w:t>
            </w:r>
            <w:r w:rsidR="0068056F" w:rsidRPr="0084391D">
              <w:rPr>
                <w:color w:val="002060"/>
                <w:sz w:val="21"/>
                <w:szCs w:val="21"/>
              </w:rPr>
              <w:t xml:space="preserve"> staff to resolve survey and enforcement issues.</w:t>
            </w:r>
          </w:p>
        </w:tc>
      </w:tr>
    </w:tbl>
    <w:p w:rsidR="00090D41" w:rsidRDefault="00090D41" w:rsidP="00090D41">
      <w:pPr>
        <w:pStyle w:val="Footer"/>
      </w:pPr>
      <w:r>
        <w:t xml:space="preserve">    For more information on CAHF’s resources, contact </w:t>
      </w:r>
      <w:r w:rsidR="00353ABA">
        <w:t xml:space="preserve">Meredith </w:t>
      </w:r>
      <w:proofErr w:type="spellStart"/>
      <w:r w:rsidR="00353ABA">
        <w:t>Wurden</w:t>
      </w:r>
      <w:proofErr w:type="spellEnd"/>
      <w:r>
        <w:t>, Developmental Services</w:t>
      </w:r>
      <w:r w:rsidR="00353ABA">
        <w:t xml:space="preserve"> Consultant</w:t>
      </w:r>
      <w:r>
        <w:t xml:space="preserve"> at 916-431-5202, or </w:t>
      </w:r>
      <w:hyperlink r:id="rId7" w:history="1">
        <w:r w:rsidR="00353ABA">
          <w:rPr>
            <w:rStyle w:val="Hyperlink"/>
          </w:rPr>
          <w:t>mwurden@cahf.org</w:t>
        </w:r>
      </w:hyperlink>
      <w:bookmarkStart w:id="0" w:name="_GoBack"/>
      <w:bookmarkEnd w:id="0"/>
      <w:r>
        <w:t>.</w:t>
      </w:r>
    </w:p>
    <w:p w:rsidR="00090D41" w:rsidRDefault="00090D41" w:rsidP="00090D41">
      <w:pPr>
        <w:pStyle w:val="Footer"/>
      </w:pPr>
      <w:r>
        <w:t xml:space="preserve">    For more information on CAHF membership, contact Leyla Taber, Membership Coordinator at 916-432-5184, or </w:t>
      </w:r>
      <w:hyperlink r:id="rId8" w:history="1">
        <w:r w:rsidRPr="00090399">
          <w:rPr>
            <w:rStyle w:val="Hyperlink"/>
          </w:rPr>
          <w:t>ltaber@cahf.org</w:t>
        </w:r>
      </w:hyperlink>
      <w:r>
        <w:t xml:space="preserve">. </w:t>
      </w:r>
    </w:p>
    <w:p w:rsidR="007316CA" w:rsidRPr="00090D41" w:rsidRDefault="007316CA" w:rsidP="00090D41"/>
    <w:sectPr w:rsidR="007316CA" w:rsidRPr="00090D41" w:rsidSect="0009501F">
      <w:headerReference w:type="default" r:id="rId9"/>
      <w:footerReference w:type="default" r:id="rId10"/>
      <w:pgSz w:w="15840" w:h="12240" w:orient="landscape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8E" w:rsidRDefault="0093448E" w:rsidP="00A83ADB">
      <w:pPr>
        <w:spacing w:after="0" w:line="240" w:lineRule="auto"/>
      </w:pPr>
      <w:r>
        <w:separator/>
      </w:r>
    </w:p>
  </w:endnote>
  <w:endnote w:type="continuationSeparator" w:id="0">
    <w:p w:rsidR="0093448E" w:rsidRDefault="0093448E" w:rsidP="00A8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1F" w:rsidRPr="00090D41" w:rsidRDefault="0009501F" w:rsidP="00090D41">
    <w:pPr>
      <w:pStyle w:val="Footer"/>
    </w:pPr>
    <w:r w:rsidRPr="00090D4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8E" w:rsidRDefault="0093448E" w:rsidP="00A83ADB">
      <w:pPr>
        <w:spacing w:after="0" w:line="240" w:lineRule="auto"/>
      </w:pPr>
      <w:r>
        <w:separator/>
      </w:r>
    </w:p>
  </w:footnote>
  <w:footnote w:type="continuationSeparator" w:id="0">
    <w:p w:rsidR="0093448E" w:rsidRDefault="0093448E" w:rsidP="00A8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DB" w:rsidRDefault="008B7A9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3506470</wp:posOffset>
              </wp:positionH>
              <wp:positionV relativeFrom="paragraph">
                <wp:posOffset>71120</wp:posOffset>
              </wp:positionV>
              <wp:extent cx="5923280" cy="6832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328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ADB" w:rsidRPr="00090D41" w:rsidRDefault="00A83ADB">
                          <w:pPr>
                            <w:rPr>
                              <w:b/>
                              <w:i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r w:rsidRPr="00090D41">
                            <w:rPr>
                              <w:b/>
                              <w:i/>
                              <w:color w:val="323E4F" w:themeColor="text2" w:themeShade="BF"/>
                              <w:sz w:val="40"/>
                              <w:szCs w:val="40"/>
                            </w:rPr>
                            <w:t xml:space="preserve">Why Should </w:t>
                          </w:r>
                          <w:r w:rsidR="00090D41" w:rsidRPr="00090D41">
                            <w:rPr>
                              <w:b/>
                              <w:i/>
                              <w:color w:val="323E4F" w:themeColor="text2" w:themeShade="BF"/>
                              <w:sz w:val="40"/>
                              <w:szCs w:val="40"/>
                            </w:rPr>
                            <w:t xml:space="preserve">California </w:t>
                          </w:r>
                          <w:r w:rsidRPr="00090D41">
                            <w:rPr>
                              <w:b/>
                              <w:i/>
                              <w:color w:val="323E4F" w:themeColor="text2" w:themeShade="BF"/>
                              <w:sz w:val="40"/>
                              <w:szCs w:val="40"/>
                            </w:rPr>
                            <w:t>ICF/</w:t>
                          </w:r>
                          <w:r w:rsidR="00090D41" w:rsidRPr="00090D41">
                            <w:rPr>
                              <w:b/>
                              <w:i/>
                              <w:color w:val="323E4F" w:themeColor="text2" w:themeShade="BF"/>
                              <w:sz w:val="40"/>
                              <w:szCs w:val="40"/>
                            </w:rPr>
                            <w:t>D</w:t>
                          </w:r>
                          <w:r w:rsidRPr="00090D41">
                            <w:rPr>
                              <w:b/>
                              <w:i/>
                              <w:color w:val="323E4F" w:themeColor="text2" w:themeShade="BF"/>
                              <w:sz w:val="40"/>
                              <w:szCs w:val="40"/>
                            </w:rPr>
                            <w:t>D Providers Join CAHF?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.1pt;margin-top:5.6pt;width:466.4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" stroked="f">
              <v:textbox>
                <w:txbxContent>
                  <w:p w:rsidR="00A83ADB" w:rsidRPr="00090D41" w:rsidRDefault="00A83ADB">
                    <w:pPr>
                      <w:rPr>
                        <w:b/>
                        <w:i/>
                        <w:color w:val="323E4F" w:themeColor="text2" w:themeShade="BF"/>
                        <w:sz w:val="40"/>
                        <w:szCs w:val="40"/>
                      </w:rPr>
                    </w:pPr>
                    <w:r w:rsidRPr="00090D41">
                      <w:rPr>
                        <w:b/>
                        <w:i/>
                        <w:color w:val="323E4F" w:themeColor="text2" w:themeShade="BF"/>
                        <w:sz w:val="40"/>
                        <w:szCs w:val="40"/>
                      </w:rPr>
                      <w:t xml:space="preserve">Why Should </w:t>
                    </w:r>
                    <w:r w:rsidR="00090D41" w:rsidRPr="00090D41">
                      <w:rPr>
                        <w:b/>
                        <w:i/>
                        <w:color w:val="323E4F" w:themeColor="text2" w:themeShade="BF"/>
                        <w:sz w:val="40"/>
                        <w:szCs w:val="40"/>
                      </w:rPr>
                      <w:t xml:space="preserve">California </w:t>
                    </w:r>
                    <w:r w:rsidRPr="00090D41">
                      <w:rPr>
                        <w:b/>
                        <w:i/>
                        <w:color w:val="323E4F" w:themeColor="text2" w:themeShade="BF"/>
                        <w:sz w:val="40"/>
                        <w:szCs w:val="40"/>
                      </w:rPr>
                      <w:t>ICF/</w:t>
                    </w:r>
                    <w:r w:rsidR="00090D41" w:rsidRPr="00090D41">
                      <w:rPr>
                        <w:b/>
                        <w:i/>
                        <w:color w:val="323E4F" w:themeColor="text2" w:themeShade="BF"/>
                        <w:sz w:val="40"/>
                        <w:szCs w:val="40"/>
                      </w:rPr>
                      <w:t>D</w:t>
                    </w:r>
                    <w:r w:rsidRPr="00090D41">
                      <w:rPr>
                        <w:b/>
                        <w:i/>
                        <w:color w:val="323E4F" w:themeColor="text2" w:themeShade="BF"/>
                        <w:sz w:val="40"/>
                        <w:szCs w:val="40"/>
                      </w:rPr>
                      <w:t>D Providers Join CAHF?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3ADB">
      <w:rPr>
        <w:noProof/>
      </w:rPr>
      <w:drawing>
        <wp:inline distT="0" distB="0" distL="0" distR="0">
          <wp:extent cx="2590800" cy="7065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HFNewLogo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136" cy="734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3ADB" w:rsidRDefault="00A83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F03CB"/>
    <w:multiLevelType w:val="hybridMultilevel"/>
    <w:tmpl w:val="59AA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DB"/>
    <w:rsid w:val="00090D41"/>
    <w:rsid w:val="0009501F"/>
    <w:rsid w:val="000B3AE8"/>
    <w:rsid w:val="001961B2"/>
    <w:rsid w:val="001E4FFA"/>
    <w:rsid w:val="00242B4D"/>
    <w:rsid w:val="002C4D34"/>
    <w:rsid w:val="00353ABA"/>
    <w:rsid w:val="00621BCA"/>
    <w:rsid w:val="0068056F"/>
    <w:rsid w:val="006A1433"/>
    <w:rsid w:val="007316CA"/>
    <w:rsid w:val="0084391D"/>
    <w:rsid w:val="008B7A9A"/>
    <w:rsid w:val="008F2638"/>
    <w:rsid w:val="0093448E"/>
    <w:rsid w:val="00A26497"/>
    <w:rsid w:val="00A33A1A"/>
    <w:rsid w:val="00A61E6C"/>
    <w:rsid w:val="00A83ADB"/>
    <w:rsid w:val="00D82085"/>
    <w:rsid w:val="00F64AB9"/>
    <w:rsid w:val="00F8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40BF00"/>
  <w15:docId w15:val="{4A646297-EBFB-4C0F-B0FC-785A97F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ADB"/>
  </w:style>
  <w:style w:type="paragraph" w:styleId="Footer">
    <w:name w:val="footer"/>
    <w:basedOn w:val="Normal"/>
    <w:link w:val="FooterChar"/>
    <w:uiPriority w:val="99"/>
    <w:unhideWhenUsed/>
    <w:rsid w:val="00A83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DB"/>
  </w:style>
  <w:style w:type="table" w:styleId="TableGrid">
    <w:name w:val="Table Grid"/>
    <w:basedOn w:val="TableNormal"/>
    <w:uiPriority w:val="39"/>
    <w:rsid w:val="00A8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0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aber@cah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wurden@cah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Taber</dc:creator>
  <cp:lastModifiedBy>Deborah Pacyna</cp:lastModifiedBy>
  <cp:revision>6</cp:revision>
  <cp:lastPrinted>2019-04-30T21:48:00Z</cp:lastPrinted>
  <dcterms:created xsi:type="dcterms:W3CDTF">2018-02-13T21:28:00Z</dcterms:created>
  <dcterms:modified xsi:type="dcterms:W3CDTF">2019-09-03T23:41:00Z</dcterms:modified>
</cp:coreProperties>
</file>